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BE10" w14:textId="77777777" w:rsidR="00B125F3" w:rsidRDefault="00B125F3" w:rsidP="00F807B4">
      <w:pPr>
        <w:spacing w:after="302" w:line="259" w:lineRule="auto"/>
        <w:ind w:left="0" w:right="757" w:firstLine="0"/>
        <w:jc w:val="center"/>
      </w:pPr>
      <w:r>
        <w:rPr>
          <w:b/>
          <w:sz w:val="32"/>
        </w:rPr>
        <w:t>Upozornenie</w:t>
      </w:r>
    </w:p>
    <w:p w14:paraId="45A33BFC" w14:textId="77777777" w:rsidR="00B125F3" w:rsidRDefault="00B125F3" w:rsidP="00B125F3">
      <w:pPr>
        <w:numPr>
          <w:ilvl w:val="0"/>
          <w:numId w:val="2"/>
        </w:numPr>
        <w:ind w:right="382" w:hanging="150"/>
      </w:pPr>
      <w:r>
        <w:t>Pred použitím si prečítajte používateľskú príručku.</w:t>
      </w:r>
    </w:p>
    <w:p w14:paraId="22411A06" w14:textId="77777777" w:rsidR="00B125F3" w:rsidRDefault="00B125F3" w:rsidP="00B125F3">
      <w:pPr>
        <w:numPr>
          <w:ilvl w:val="0"/>
          <w:numId w:val="2"/>
        </w:numPr>
        <w:ind w:right="382" w:hanging="150"/>
      </w:pPr>
      <w:r>
        <w:t>Hračka nie je vhodná pre deti mladšie ako 3 roky.</w:t>
      </w:r>
    </w:p>
    <w:p w14:paraId="36902C1A" w14:textId="77777777" w:rsidR="00B125F3" w:rsidRDefault="00B125F3" w:rsidP="00B125F3">
      <w:pPr>
        <w:numPr>
          <w:ilvl w:val="0"/>
          <w:numId w:val="2"/>
        </w:numPr>
        <w:ind w:right="382" w:hanging="150"/>
      </w:pPr>
      <w:r>
        <w:t xml:space="preserve">Môže obsahovať malé prvky – nebezpečenstvo prehltnutia alebo zadusenia. </w:t>
      </w:r>
    </w:p>
    <w:p w14:paraId="53F8A5B4" w14:textId="77777777" w:rsidR="00B125F3" w:rsidRDefault="00B125F3" w:rsidP="00B125F3">
      <w:pPr>
        <w:numPr>
          <w:ilvl w:val="0"/>
          <w:numId w:val="2"/>
        </w:numPr>
        <w:ind w:right="382" w:hanging="150"/>
      </w:pPr>
      <w:r>
        <w:t>Balenie nie je hračka – nezdieľajte ho so svojím dieťaťom.</w:t>
      </w:r>
    </w:p>
    <w:p w14:paraId="04F9D671" w14:textId="77777777" w:rsidR="00B125F3" w:rsidRDefault="00B125F3" w:rsidP="00B125F3">
      <w:pPr>
        <w:numPr>
          <w:ilvl w:val="0"/>
          <w:numId w:val="2"/>
        </w:numPr>
        <w:ind w:right="382" w:hanging="150"/>
      </w:pPr>
      <w:r>
        <w:t>Pravidelne kontroluj stav hračky. Ak sa zistí poškodenie alebo opotrebovanie – prestaňte používať.</w:t>
      </w:r>
    </w:p>
    <w:p w14:paraId="07103346" w14:textId="0A03CCE2" w:rsidR="005C2680" w:rsidRDefault="005C2680">
      <w:pPr>
        <w:numPr>
          <w:ilvl w:val="0"/>
          <w:numId w:val="1"/>
        </w:numPr>
        <w:ind w:right="382" w:hanging="150"/>
      </w:pPr>
    </w:p>
    <w:sectPr w:rsidR="005C2680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55BB"/>
    <w:multiLevelType w:val="hybridMultilevel"/>
    <w:tmpl w:val="9B9A05A0"/>
    <w:lvl w:ilvl="0" w:tplc="27F66D28">
      <w:start w:val="1"/>
      <w:numFmt w:val="bullet"/>
      <w:lvlText w:val="•"/>
      <w:lvlJc w:val="left"/>
      <w:pPr>
        <w:ind w:left="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CBF3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61F7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64C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4ED2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8F1A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285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A66C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D6D3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113D7A"/>
    <w:multiLevelType w:val="multilevel"/>
    <w:tmpl w:val="5E320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3225933">
    <w:abstractNumId w:val="0"/>
  </w:num>
  <w:num w:numId="2" w16cid:durableId="1209755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80"/>
    <w:rsid w:val="005C2680"/>
    <w:rsid w:val="00B125F3"/>
    <w:rsid w:val="00FA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FFBE"/>
  <w15:docId w15:val="{77464E3C-B50B-488D-8AC3-F31AEA3C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8" w:lineRule="auto"/>
      <w:ind w:left="-657" w:hanging="10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Niewiarowska</dc:creator>
  <cp:keywords/>
  <cp:lastModifiedBy>Matej Imrich</cp:lastModifiedBy>
  <cp:revision>2</cp:revision>
  <cp:lastPrinted>2026-06-14T08:56:00Z</cp:lastPrinted>
  <dcterms:created xsi:type="dcterms:W3CDTF">2026-06-14T08:57:00Z</dcterms:created>
  <dcterms:modified xsi:type="dcterms:W3CDTF">2026-06-14T08:57:00Z</dcterms:modified>
</cp:coreProperties>
</file>